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6D905" w14:textId="77777777" w:rsidR="00A74435" w:rsidRPr="00BB114E" w:rsidRDefault="00A74435">
      <w:pPr>
        <w:rPr>
          <w:rFonts w:ascii="Arial" w:hAnsi="Arial" w:cs="Arial"/>
          <w:sz w:val="22"/>
          <w:szCs w:val="22"/>
        </w:rPr>
      </w:pPr>
    </w:p>
    <w:p w14:paraId="1DDE3709" w14:textId="72407ABF" w:rsidR="00A74435" w:rsidRPr="00BB114E" w:rsidRDefault="00A74435">
      <w:pPr>
        <w:rPr>
          <w:rFonts w:ascii="Arial" w:hAnsi="Arial" w:cs="Arial"/>
          <w:b/>
          <w:bCs/>
          <w:sz w:val="22"/>
          <w:szCs w:val="22"/>
        </w:rPr>
      </w:pPr>
      <w:r w:rsidRPr="00BB114E">
        <w:rPr>
          <w:rFonts w:ascii="Arial" w:hAnsi="Arial" w:cs="Arial"/>
          <w:b/>
          <w:bCs/>
          <w:sz w:val="22"/>
          <w:szCs w:val="22"/>
        </w:rPr>
        <w:t>Summary of changes to recommended conditions of consent</w:t>
      </w:r>
    </w:p>
    <w:p w14:paraId="063F890A" w14:textId="1D4B1841" w:rsidR="00BB114E" w:rsidRPr="00BB114E" w:rsidRDefault="00BB114E" w:rsidP="00BB114E">
      <w:pPr>
        <w:pStyle w:val="NormalWeb"/>
        <w:spacing w:line="300" w:lineRule="atLeast"/>
        <w:rPr>
          <w:rFonts w:ascii="Arial" w:hAnsi="Arial" w:cs="Arial"/>
          <w:sz w:val="22"/>
          <w:szCs w:val="22"/>
        </w:rPr>
      </w:pPr>
      <w:r w:rsidRPr="00BB114E">
        <w:rPr>
          <w:rFonts w:ascii="Arial" w:hAnsi="Arial" w:cs="Arial"/>
          <w:sz w:val="22"/>
          <w:szCs w:val="22"/>
        </w:rPr>
        <w:t>The recommended conditions of consent have been amended in response to the Applicant’s submission to the Panel, dated 9 July 2026.</w:t>
      </w:r>
      <w:r>
        <w:rPr>
          <w:rFonts w:ascii="Arial" w:hAnsi="Arial" w:cs="Arial"/>
          <w:sz w:val="22"/>
          <w:szCs w:val="22"/>
        </w:rPr>
        <w:t xml:space="preserve"> </w:t>
      </w:r>
      <w:r w:rsidRPr="00BB114E">
        <w:rPr>
          <w:rFonts w:ascii="Arial" w:hAnsi="Arial" w:cs="Arial"/>
          <w:sz w:val="22"/>
          <w:szCs w:val="22"/>
        </w:rPr>
        <w:t>The following outlines the proposed amendments and provides an explanation of those conditions that have not been revised in response to the Applicant’s submission.</w:t>
      </w:r>
    </w:p>
    <w:p w14:paraId="7FE6C99E" w14:textId="40A373E3" w:rsidR="00A74435" w:rsidRPr="00BB114E" w:rsidRDefault="00A74435" w:rsidP="00A74435">
      <w:pPr>
        <w:pStyle w:val="ListParagraph"/>
        <w:numPr>
          <w:ilvl w:val="0"/>
          <w:numId w:val="2"/>
        </w:numPr>
        <w:ind w:left="567" w:hanging="567"/>
        <w:rPr>
          <w:rFonts w:ascii="Arial" w:hAnsi="Arial" w:cs="Arial"/>
          <w:b/>
          <w:bCs/>
          <w:sz w:val="22"/>
          <w:szCs w:val="22"/>
        </w:rPr>
      </w:pPr>
      <w:r w:rsidRPr="00BB114E">
        <w:rPr>
          <w:rFonts w:ascii="Arial" w:hAnsi="Arial" w:cs="Arial"/>
          <w:b/>
          <w:bCs/>
          <w:sz w:val="22"/>
          <w:szCs w:val="22"/>
        </w:rPr>
        <w:t xml:space="preserve">Condition 10 – </w:t>
      </w:r>
      <w:r w:rsidRPr="00BB114E">
        <w:rPr>
          <w:rFonts w:ascii="Arial" w:hAnsi="Arial" w:cs="Arial"/>
          <w:b/>
          <w:bCs/>
          <w:sz w:val="22"/>
          <w:szCs w:val="22"/>
        </w:rPr>
        <w:t>Consent required for works within the road reserve</w:t>
      </w:r>
    </w:p>
    <w:p w14:paraId="726B9CAD" w14:textId="77777777" w:rsidR="00BB114E" w:rsidRDefault="00BB114E" w:rsidP="00BB114E">
      <w:pPr>
        <w:pStyle w:val="ListParagraph"/>
        <w:ind w:left="1134"/>
        <w:rPr>
          <w:rFonts w:ascii="Arial" w:hAnsi="Arial" w:cs="Arial"/>
          <w:i/>
          <w:iCs/>
          <w:sz w:val="22"/>
          <w:szCs w:val="22"/>
        </w:rPr>
      </w:pPr>
    </w:p>
    <w:p w14:paraId="5B0A9897" w14:textId="66B96BDB" w:rsidR="002231F5" w:rsidRPr="00BB114E" w:rsidRDefault="002231F5" w:rsidP="00A74435">
      <w:pPr>
        <w:pStyle w:val="ListParagraph"/>
        <w:numPr>
          <w:ilvl w:val="1"/>
          <w:numId w:val="2"/>
        </w:numPr>
        <w:ind w:left="1134" w:hanging="567"/>
        <w:rPr>
          <w:rFonts w:ascii="Arial" w:hAnsi="Arial" w:cs="Arial"/>
          <w:i/>
          <w:iCs/>
          <w:sz w:val="22"/>
          <w:szCs w:val="22"/>
        </w:rPr>
      </w:pPr>
      <w:r w:rsidRPr="00BB114E">
        <w:rPr>
          <w:rFonts w:ascii="Arial" w:hAnsi="Arial" w:cs="Arial"/>
          <w:i/>
          <w:iCs/>
          <w:sz w:val="22"/>
          <w:szCs w:val="22"/>
        </w:rPr>
        <w:t>Driveway width and manoeuvring area</w:t>
      </w:r>
    </w:p>
    <w:p w14:paraId="1F15AFC1" w14:textId="33548AAC" w:rsidR="00BB114E" w:rsidRDefault="00A74435" w:rsidP="00BB114E">
      <w:pPr>
        <w:pStyle w:val="ListParagraph"/>
        <w:ind w:left="1134"/>
        <w:rPr>
          <w:rFonts w:ascii="Arial" w:hAnsi="Arial" w:cs="Arial"/>
          <w:sz w:val="22"/>
          <w:szCs w:val="22"/>
        </w:rPr>
      </w:pPr>
      <w:r w:rsidRPr="00BB114E">
        <w:rPr>
          <w:rFonts w:ascii="Arial" w:hAnsi="Arial" w:cs="Arial"/>
          <w:sz w:val="22"/>
          <w:szCs w:val="22"/>
        </w:rPr>
        <w:t xml:space="preserve">Condition 10 currently requires the access driveway off Wallum Place to be narrowed to 6m, and a manoeuvring area provided within the site boundaries. The purpose of the condition was to ensure that service vehicle manoeuvring did not occur within the road reserve area. </w:t>
      </w:r>
      <w:r w:rsidR="00BB114E">
        <w:rPr>
          <w:rFonts w:ascii="Arial" w:hAnsi="Arial" w:cs="Arial"/>
          <w:sz w:val="22"/>
          <w:szCs w:val="22"/>
        </w:rPr>
        <w:t xml:space="preserve">However, </w:t>
      </w:r>
      <w:r w:rsidRPr="00BB114E">
        <w:rPr>
          <w:rFonts w:ascii="Arial" w:hAnsi="Arial" w:cs="Arial"/>
          <w:sz w:val="22"/>
          <w:szCs w:val="22"/>
        </w:rPr>
        <w:t>Council agrees that the condition can be removed</w:t>
      </w:r>
      <w:r w:rsidR="00BB114E">
        <w:rPr>
          <w:rFonts w:ascii="Arial" w:hAnsi="Arial" w:cs="Arial"/>
          <w:sz w:val="22"/>
          <w:szCs w:val="22"/>
        </w:rPr>
        <w:t xml:space="preserve"> or amended</w:t>
      </w:r>
      <w:r w:rsidRPr="00BB114E">
        <w:rPr>
          <w:rFonts w:ascii="Arial" w:hAnsi="Arial" w:cs="Arial"/>
          <w:sz w:val="22"/>
          <w:szCs w:val="22"/>
        </w:rPr>
        <w:t>, as there is limited room to manoeuvre within the site w</w:t>
      </w:r>
      <w:r w:rsidR="00BB114E">
        <w:rPr>
          <w:rFonts w:ascii="Arial" w:hAnsi="Arial" w:cs="Arial"/>
          <w:sz w:val="22"/>
          <w:szCs w:val="22"/>
        </w:rPr>
        <w:t>ithout</w:t>
      </w:r>
      <w:r w:rsidRPr="00BB114E">
        <w:rPr>
          <w:rFonts w:ascii="Arial" w:hAnsi="Arial" w:cs="Arial"/>
          <w:sz w:val="22"/>
          <w:szCs w:val="22"/>
        </w:rPr>
        <w:t xml:space="preserve"> a substantial redesign. </w:t>
      </w:r>
    </w:p>
    <w:p w14:paraId="048E6B5C" w14:textId="77777777" w:rsidR="00BB114E" w:rsidRPr="00BB114E" w:rsidRDefault="00BB114E" w:rsidP="00BB114E">
      <w:pPr>
        <w:pStyle w:val="ListParagraph"/>
        <w:ind w:left="1134"/>
        <w:rPr>
          <w:rFonts w:ascii="Arial" w:hAnsi="Arial" w:cs="Arial"/>
          <w:sz w:val="22"/>
          <w:szCs w:val="22"/>
        </w:rPr>
      </w:pPr>
    </w:p>
    <w:p w14:paraId="41005B9A" w14:textId="5F398D7F" w:rsidR="002231F5" w:rsidRPr="00BB114E" w:rsidRDefault="002231F5" w:rsidP="00A74435">
      <w:pPr>
        <w:pStyle w:val="ListParagraph"/>
        <w:numPr>
          <w:ilvl w:val="1"/>
          <w:numId w:val="2"/>
        </w:numPr>
        <w:ind w:left="1134" w:hanging="567"/>
        <w:rPr>
          <w:rFonts w:ascii="Arial" w:hAnsi="Arial" w:cs="Arial"/>
          <w:i/>
          <w:iCs/>
          <w:sz w:val="22"/>
          <w:szCs w:val="22"/>
        </w:rPr>
      </w:pPr>
      <w:r w:rsidRPr="00BB114E">
        <w:rPr>
          <w:rFonts w:ascii="Arial" w:hAnsi="Arial" w:cs="Arial"/>
          <w:i/>
          <w:iCs/>
          <w:sz w:val="22"/>
          <w:szCs w:val="22"/>
        </w:rPr>
        <w:t>Public footpath</w:t>
      </w:r>
    </w:p>
    <w:p w14:paraId="292BAB2A" w14:textId="668D136C" w:rsidR="00A74435" w:rsidRPr="00BB114E" w:rsidRDefault="002231F5" w:rsidP="002231F5">
      <w:pPr>
        <w:pStyle w:val="ListParagraph"/>
        <w:ind w:left="1134"/>
        <w:rPr>
          <w:rFonts w:ascii="Arial" w:hAnsi="Arial" w:cs="Arial"/>
          <w:sz w:val="22"/>
          <w:szCs w:val="22"/>
        </w:rPr>
      </w:pPr>
      <w:r w:rsidRPr="00BB114E">
        <w:rPr>
          <w:rFonts w:ascii="Arial" w:hAnsi="Arial" w:cs="Arial"/>
          <w:sz w:val="22"/>
          <w:szCs w:val="22"/>
        </w:rPr>
        <w:t>Condition 10 requires the provision of a public footpath along the frontage of the site in the Wallum Place road reserve. Council believes that the p</w:t>
      </w:r>
      <w:r w:rsidRPr="00BB114E">
        <w:rPr>
          <w:rFonts w:ascii="Arial" w:hAnsi="Arial" w:cs="Arial"/>
          <w:sz w:val="22"/>
          <w:szCs w:val="22"/>
        </w:rPr>
        <w:t>rovision of a footpath on the Wallum Place frontage is necessary given the demolition and removal of Penny Lane, a key site link. The footpath will provide connectivity for people at the western side of Habitat (Stage 3 Pocket Living and Stage 5 Wallum Block).</w:t>
      </w:r>
      <w:r w:rsidRPr="00BB114E">
        <w:rPr>
          <w:rFonts w:ascii="Arial" w:hAnsi="Arial" w:cs="Arial"/>
          <w:sz w:val="22"/>
          <w:szCs w:val="22"/>
        </w:rPr>
        <w:t xml:space="preserve"> No change to this condition is recommended.</w:t>
      </w:r>
    </w:p>
    <w:p w14:paraId="40C727A3" w14:textId="77777777" w:rsidR="002231F5" w:rsidRPr="00BB114E" w:rsidRDefault="002231F5" w:rsidP="002231F5">
      <w:pPr>
        <w:pStyle w:val="ListParagraph"/>
        <w:rPr>
          <w:rFonts w:ascii="Arial" w:hAnsi="Arial" w:cs="Arial"/>
          <w:sz w:val="22"/>
          <w:szCs w:val="22"/>
        </w:rPr>
      </w:pPr>
    </w:p>
    <w:p w14:paraId="72F217AF" w14:textId="094589C2" w:rsidR="00A74435" w:rsidRPr="00BB114E" w:rsidRDefault="002231F5" w:rsidP="002231F5">
      <w:pPr>
        <w:pStyle w:val="ListParagraph"/>
        <w:numPr>
          <w:ilvl w:val="0"/>
          <w:numId w:val="2"/>
        </w:numPr>
        <w:rPr>
          <w:rFonts w:ascii="Arial" w:hAnsi="Arial" w:cs="Arial"/>
          <w:b/>
          <w:bCs/>
          <w:sz w:val="22"/>
          <w:szCs w:val="22"/>
        </w:rPr>
      </w:pPr>
      <w:r w:rsidRPr="00BB114E">
        <w:rPr>
          <w:rFonts w:ascii="Arial" w:hAnsi="Arial" w:cs="Arial"/>
          <w:b/>
          <w:bCs/>
          <w:sz w:val="22"/>
          <w:szCs w:val="22"/>
        </w:rPr>
        <w:t xml:space="preserve">Condition 14 </w:t>
      </w:r>
      <w:r w:rsidRPr="00BB114E">
        <w:rPr>
          <w:rFonts w:ascii="Arial" w:hAnsi="Arial" w:cs="Arial"/>
          <w:b/>
          <w:bCs/>
          <w:sz w:val="22"/>
          <w:szCs w:val="22"/>
        </w:rPr>
        <w:t>Amended Operational Waste Management Plan</w:t>
      </w:r>
    </w:p>
    <w:p w14:paraId="25B5DE7D" w14:textId="12327941" w:rsidR="002231F5" w:rsidRPr="00BB114E" w:rsidRDefault="002231F5" w:rsidP="002231F5">
      <w:pPr>
        <w:pStyle w:val="ListParagraph"/>
        <w:rPr>
          <w:rFonts w:ascii="Arial" w:hAnsi="Arial" w:cs="Arial"/>
          <w:sz w:val="22"/>
          <w:szCs w:val="22"/>
        </w:rPr>
      </w:pPr>
      <w:r w:rsidRPr="00BB114E">
        <w:rPr>
          <w:rFonts w:ascii="Arial" w:hAnsi="Arial" w:cs="Arial"/>
          <w:sz w:val="22"/>
          <w:szCs w:val="22"/>
        </w:rPr>
        <w:t>The applicant seeks to remove the requirement for an airlock to be provided in the bin storage room. Council is of the view that an airlock should be provided and no change to this condition is recommended.</w:t>
      </w:r>
    </w:p>
    <w:p w14:paraId="195284C8" w14:textId="77777777" w:rsidR="002231F5" w:rsidRPr="00BB114E" w:rsidRDefault="002231F5" w:rsidP="002231F5">
      <w:pPr>
        <w:pStyle w:val="ListParagraph"/>
        <w:rPr>
          <w:rFonts w:ascii="Arial" w:hAnsi="Arial" w:cs="Arial"/>
          <w:sz w:val="22"/>
          <w:szCs w:val="22"/>
        </w:rPr>
      </w:pPr>
    </w:p>
    <w:p w14:paraId="07B96E4E" w14:textId="009B0761" w:rsidR="002231F5" w:rsidRPr="00BB114E" w:rsidRDefault="002231F5" w:rsidP="002231F5">
      <w:pPr>
        <w:pStyle w:val="ListParagraph"/>
        <w:numPr>
          <w:ilvl w:val="0"/>
          <w:numId w:val="2"/>
        </w:numPr>
        <w:rPr>
          <w:rFonts w:ascii="Arial" w:hAnsi="Arial" w:cs="Arial"/>
          <w:b/>
          <w:bCs/>
          <w:sz w:val="22"/>
          <w:szCs w:val="22"/>
        </w:rPr>
      </w:pPr>
      <w:r w:rsidRPr="00BB114E">
        <w:rPr>
          <w:rFonts w:ascii="Arial" w:hAnsi="Arial" w:cs="Arial"/>
          <w:b/>
          <w:bCs/>
          <w:sz w:val="22"/>
          <w:szCs w:val="22"/>
        </w:rPr>
        <w:t xml:space="preserve">Condition </w:t>
      </w:r>
      <w:r w:rsidRPr="00BB114E">
        <w:rPr>
          <w:rFonts w:ascii="Arial" w:hAnsi="Arial" w:cs="Arial"/>
          <w:b/>
          <w:bCs/>
          <w:sz w:val="22"/>
          <w:szCs w:val="22"/>
        </w:rPr>
        <w:t>35 Hours of work</w:t>
      </w:r>
    </w:p>
    <w:p w14:paraId="60A58EBB" w14:textId="0B289B48" w:rsidR="002231F5" w:rsidRPr="00BB114E" w:rsidRDefault="002231F5" w:rsidP="002231F5">
      <w:pPr>
        <w:pStyle w:val="ListParagraph"/>
        <w:rPr>
          <w:rFonts w:ascii="Arial" w:hAnsi="Arial" w:cs="Arial"/>
          <w:sz w:val="22"/>
          <w:szCs w:val="22"/>
        </w:rPr>
      </w:pPr>
      <w:r w:rsidRPr="00BB114E">
        <w:rPr>
          <w:rFonts w:ascii="Arial" w:hAnsi="Arial" w:cs="Arial"/>
          <w:sz w:val="22"/>
          <w:szCs w:val="22"/>
        </w:rPr>
        <w:t>The applicant seeks to modify Condition 35 so that the restriction on hours of work would only apply to “building work,</w:t>
      </w:r>
      <w:r w:rsidRPr="00BB114E">
        <w:rPr>
          <w:rFonts w:ascii="Arial" w:hAnsi="Arial" w:cs="Arial"/>
          <w:sz w:val="22"/>
          <w:szCs w:val="22"/>
        </w:rPr>
        <w:t xml:space="preserve"> demolition or vegetation removal that produces noise, dust or odour</w:t>
      </w:r>
      <w:r w:rsidRPr="00BB114E">
        <w:rPr>
          <w:rFonts w:ascii="Arial" w:hAnsi="Arial" w:cs="Arial"/>
          <w:sz w:val="22"/>
          <w:szCs w:val="22"/>
        </w:rPr>
        <w:t>”. Council does not support the amendment, as it introduces too much ambiguity and will make it difficult for compliance officers to respond to complaints during the construction phase of the project,</w:t>
      </w:r>
    </w:p>
    <w:p w14:paraId="270D76FE" w14:textId="77777777" w:rsidR="00E9283F" w:rsidRPr="00BB114E" w:rsidRDefault="00E9283F" w:rsidP="002231F5">
      <w:pPr>
        <w:pStyle w:val="ListParagraph"/>
        <w:rPr>
          <w:rFonts w:ascii="Arial" w:hAnsi="Arial" w:cs="Arial"/>
          <w:sz w:val="22"/>
          <w:szCs w:val="22"/>
        </w:rPr>
      </w:pPr>
    </w:p>
    <w:p w14:paraId="2B109F58" w14:textId="4F19ECFE" w:rsidR="00E9283F" w:rsidRPr="00BB114E" w:rsidRDefault="00E9283F" w:rsidP="00E9283F">
      <w:pPr>
        <w:pStyle w:val="ListParagraph"/>
        <w:numPr>
          <w:ilvl w:val="0"/>
          <w:numId w:val="2"/>
        </w:numPr>
        <w:rPr>
          <w:rFonts w:ascii="Arial" w:hAnsi="Arial" w:cs="Arial"/>
          <w:b/>
          <w:bCs/>
          <w:sz w:val="22"/>
          <w:szCs w:val="22"/>
        </w:rPr>
      </w:pPr>
      <w:r w:rsidRPr="00BB114E">
        <w:rPr>
          <w:rFonts w:ascii="Arial" w:hAnsi="Arial" w:cs="Arial"/>
          <w:b/>
          <w:bCs/>
          <w:sz w:val="22"/>
          <w:szCs w:val="22"/>
        </w:rPr>
        <w:t>Condition 69 Use of Residential Offices</w:t>
      </w:r>
    </w:p>
    <w:p w14:paraId="317EA265" w14:textId="1B914A1E" w:rsidR="00E9283F" w:rsidRDefault="00E9283F" w:rsidP="00E9283F">
      <w:pPr>
        <w:pStyle w:val="ListParagraph"/>
        <w:rPr>
          <w:rFonts w:ascii="Arial" w:hAnsi="Arial" w:cs="Arial"/>
          <w:sz w:val="22"/>
          <w:szCs w:val="22"/>
        </w:rPr>
      </w:pPr>
      <w:r w:rsidRPr="00BB114E">
        <w:rPr>
          <w:rFonts w:ascii="Arial" w:hAnsi="Arial" w:cs="Arial"/>
          <w:sz w:val="22"/>
          <w:szCs w:val="22"/>
        </w:rPr>
        <w:t>Council recommends this condition be updated to simplify the wording and to provide greater flexibility for the use of th</w:t>
      </w:r>
      <w:r w:rsidR="00BB114E">
        <w:rPr>
          <w:rFonts w:ascii="Arial" w:hAnsi="Arial" w:cs="Arial"/>
          <w:sz w:val="22"/>
          <w:szCs w:val="22"/>
        </w:rPr>
        <w:t xml:space="preserve">ese </w:t>
      </w:r>
      <w:r w:rsidRPr="00BB114E">
        <w:rPr>
          <w:rFonts w:ascii="Arial" w:hAnsi="Arial" w:cs="Arial"/>
          <w:sz w:val="22"/>
          <w:szCs w:val="22"/>
        </w:rPr>
        <w:t>spaces, noting that any condition which attempts to prevent the use of the work-from-home offices as bedrooms is effectively unenforceable.</w:t>
      </w:r>
    </w:p>
    <w:p w14:paraId="5263CAD3" w14:textId="77777777" w:rsidR="00BB114E" w:rsidRDefault="00BB114E" w:rsidP="00E9283F">
      <w:pPr>
        <w:pStyle w:val="ListParagraph"/>
        <w:rPr>
          <w:rFonts w:ascii="Arial" w:hAnsi="Arial" w:cs="Arial"/>
          <w:sz w:val="22"/>
          <w:szCs w:val="22"/>
        </w:rPr>
      </w:pPr>
    </w:p>
    <w:p w14:paraId="262E49F9" w14:textId="77777777" w:rsidR="00BB114E" w:rsidRPr="00BB114E" w:rsidRDefault="00BB114E" w:rsidP="00E9283F">
      <w:pPr>
        <w:pStyle w:val="ListParagraph"/>
        <w:rPr>
          <w:rFonts w:ascii="Arial" w:hAnsi="Arial" w:cs="Arial"/>
          <w:sz w:val="22"/>
          <w:szCs w:val="22"/>
        </w:rPr>
      </w:pPr>
    </w:p>
    <w:p w14:paraId="7D447950" w14:textId="77777777" w:rsidR="00E9283F" w:rsidRPr="00BB114E" w:rsidRDefault="00E9283F" w:rsidP="00E9283F">
      <w:pPr>
        <w:pStyle w:val="ListParagraph"/>
        <w:rPr>
          <w:rFonts w:ascii="Arial" w:hAnsi="Arial" w:cs="Arial"/>
          <w:sz w:val="22"/>
          <w:szCs w:val="22"/>
        </w:rPr>
      </w:pPr>
    </w:p>
    <w:p w14:paraId="7FB6E1FD" w14:textId="738C8536" w:rsidR="00E9283F" w:rsidRPr="00BB114E" w:rsidRDefault="00E9283F" w:rsidP="00E9283F">
      <w:pPr>
        <w:pStyle w:val="ListParagraph"/>
        <w:numPr>
          <w:ilvl w:val="0"/>
          <w:numId w:val="2"/>
        </w:numPr>
        <w:rPr>
          <w:rFonts w:ascii="Arial" w:hAnsi="Arial" w:cs="Arial"/>
          <w:b/>
          <w:bCs/>
          <w:sz w:val="22"/>
          <w:szCs w:val="22"/>
        </w:rPr>
      </w:pPr>
      <w:r w:rsidRPr="00BB114E">
        <w:rPr>
          <w:rFonts w:ascii="Arial" w:hAnsi="Arial" w:cs="Arial"/>
          <w:b/>
          <w:bCs/>
          <w:sz w:val="22"/>
          <w:szCs w:val="22"/>
        </w:rPr>
        <w:lastRenderedPageBreak/>
        <w:t xml:space="preserve">Condition </w:t>
      </w:r>
      <w:r w:rsidRPr="00BB114E">
        <w:rPr>
          <w:rFonts w:ascii="Arial" w:hAnsi="Arial" w:cs="Arial"/>
          <w:b/>
          <w:bCs/>
          <w:sz w:val="22"/>
          <w:szCs w:val="22"/>
        </w:rPr>
        <w:t>61</w:t>
      </w:r>
      <w:r w:rsidRPr="00BB114E">
        <w:rPr>
          <w:rFonts w:ascii="Arial" w:hAnsi="Arial" w:cs="Arial"/>
          <w:b/>
          <w:bCs/>
          <w:sz w:val="22"/>
          <w:szCs w:val="22"/>
        </w:rPr>
        <w:t xml:space="preserve"> </w:t>
      </w:r>
      <w:r w:rsidRPr="00BB114E">
        <w:rPr>
          <w:rFonts w:ascii="Arial" w:hAnsi="Arial" w:cs="Arial"/>
          <w:b/>
          <w:bCs/>
          <w:sz w:val="22"/>
          <w:szCs w:val="22"/>
        </w:rPr>
        <w:t>Public Art</w:t>
      </w:r>
    </w:p>
    <w:p w14:paraId="048B98DB" w14:textId="381210B3" w:rsidR="00E9283F" w:rsidRPr="00BB114E" w:rsidRDefault="00E9283F" w:rsidP="00E9283F">
      <w:pPr>
        <w:pStyle w:val="ListParagraph"/>
        <w:rPr>
          <w:rFonts w:ascii="Arial" w:hAnsi="Arial" w:cs="Arial"/>
          <w:sz w:val="22"/>
          <w:szCs w:val="22"/>
        </w:rPr>
      </w:pPr>
      <w:r w:rsidRPr="00BB114E">
        <w:rPr>
          <w:rFonts w:ascii="Arial" w:hAnsi="Arial" w:cs="Arial"/>
          <w:sz w:val="22"/>
          <w:szCs w:val="22"/>
        </w:rPr>
        <w:t>Council agrees that Public Art requirements for Habitat Stages 3 and 4 can be consolidated into Habitat Stage 5. However, to achieve this, it will be necessary to modify those consents using a condition under Section 4.17 (1)(b) of the Act. New Conditions numbered 6, 7, 8 and 9 have been included to give effect to the proposed change. This involves a Clause 67 modification to delete Condition 32A of Development Consent 10.2017.628.4 (Habitat Stage 3) and Condition 14 of Development Consent 10.2019.517.2 (Habitat Stage 4).</w:t>
      </w:r>
    </w:p>
    <w:p w14:paraId="7D088885" w14:textId="77777777" w:rsidR="00BB114E" w:rsidRPr="00BB114E" w:rsidRDefault="00BB114E" w:rsidP="00E9283F">
      <w:pPr>
        <w:pStyle w:val="ListParagraph"/>
        <w:rPr>
          <w:rFonts w:ascii="Arial" w:hAnsi="Arial" w:cs="Arial"/>
          <w:sz w:val="22"/>
          <w:szCs w:val="22"/>
        </w:rPr>
      </w:pPr>
    </w:p>
    <w:p w14:paraId="461385B1" w14:textId="15750A98" w:rsidR="00BB114E" w:rsidRPr="00BB114E" w:rsidRDefault="00BB114E" w:rsidP="00BB114E">
      <w:pPr>
        <w:pStyle w:val="ListParagraph"/>
        <w:numPr>
          <w:ilvl w:val="0"/>
          <w:numId w:val="2"/>
        </w:numPr>
        <w:rPr>
          <w:rFonts w:ascii="Arial" w:hAnsi="Arial" w:cs="Arial"/>
          <w:b/>
          <w:bCs/>
          <w:sz w:val="22"/>
          <w:szCs w:val="22"/>
        </w:rPr>
      </w:pPr>
      <w:r w:rsidRPr="00BB114E">
        <w:rPr>
          <w:rFonts w:ascii="Arial" w:hAnsi="Arial" w:cs="Arial"/>
          <w:b/>
          <w:bCs/>
          <w:sz w:val="22"/>
          <w:szCs w:val="22"/>
        </w:rPr>
        <w:t>Condition 85 Use of Dwellings – Short-term Rental Accommodation</w:t>
      </w:r>
    </w:p>
    <w:p w14:paraId="4B95FEFC" w14:textId="46A651BE" w:rsidR="00BB114E" w:rsidRPr="00BB114E" w:rsidRDefault="00BB114E" w:rsidP="00BB114E">
      <w:pPr>
        <w:pStyle w:val="ListParagraph"/>
        <w:rPr>
          <w:rFonts w:ascii="Arial" w:hAnsi="Arial" w:cs="Arial"/>
          <w:sz w:val="22"/>
          <w:szCs w:val="22"/>
        </w:rPr>
      </w:pPr>
      <w:r w:rsidRPr="00BB114E">
        <w:rPr>
          <w:rFonts w:ascii="Arial" w:hAnsi="Arial" w:cs="Arial"/>
          <w:sz w:val="22"/>
          <w:szCs w:val="22"/>
        </w:rPr>
        <w:t xml:space="preserve">An additional condition is recommended that prevents the apartments from being used for non-hosted short-term rental accommodation for more than 60-days in any 365-day period. This condition should have been recommended previously, and its exclusion </w:t>
      </w:r>
      <w:r>
        <w:rPr>
          <w:rFonts w:ascii="Arial" w:hAnsi="Arial" w:cs="Arial"/>
          <w:sz w:val="22"/>
          <w:szCs w:val="22"/>
        </w:rPr>
        <w:t>was</w:t>
      </w:r>
      <w:r w:rsidRPr="00BB114E">
        <w:rPr>
          <w:rFonts w:ascii="Arial" w:hAnsi="Arial" w:cs="Arial"/>
          <w:sz w:val="22"/>
          <w:szCs w:val="22"/>
        </w:rPr>
        <w:t xml:space="preserve"> an oversight. It is noted that the inclusion of this condition is currently required under an active Council resolution. Furthermore, the condition will ensure that long term housing is not diverted to the tourist accommodation sector and aligns with the current NSW STRA framework.</w:t>
      </w:r>
    </w:p>
    <w:p w14:paraId="3073181B" w14:textId="2EE1C100" w:rsidR="002231F5" w:rsidRPr="00BB114E" w:rsidRDefault="002231F5" w:rsidP="002231F5">
      <w:pPr>
        <w:pStyle w:val="ListParagraph"/>
        <w:rPr>
          <w:rFonts w:ascii="Arial" w:hAnsi="Arial" w:cs="Arial"/>
          <w:sz w:val="22"/>
          <w:szCs w:val="22"/>
        </w:rPr>
      </w:pPr>
      <w:r w:rsidRPr="00BB114E">
        <w:rPr>
          <w:rFonts w:ascii="Arial" w:hAnsi="Arial" w:cs="Arial"/>
          <w:sz w:val="22"/>
          <w:szCs w:val="22"/>
        </w:rPr>
        <w:t xml:space="preserve"> </w:t>
      </w:r>
    </w:p>
    <w:p w14:paraId="7A160265" w14:textId="3734810C" w:rsidR="00A74435" w:rsidRPr="00BB114E" w:rsidRDefault="00E9283F" w:rsidP="00E9283F">
      <w:pPr>
        <w:pStyle w:val="ListParagraph"/>
        <w:numPr>
          <w:ilvl w:val="0"/>
          <w:numId w:val="2"/>
        </w:numPr>
        <w:rPr>
          <w:rFonts w:ascii="Arial" w:hAnsi="Arial" w:cs="Arial"/>
          <w:b/>
          <w:bCs/>
          <w:sz w:val="22"/>
          <w:szCs w:val="22"/>
        </w:rPr>
      </w:pPr>
      <w:r w:rsidRPr="00BB114E">
        <w:rPr>
          <w:rFonts w:ascii="Arial" w:hAnsi="Arial" w:cs="Arial"/>
          <w:b/>
          <w:bCs/>
          <w:sz w:val="22"/>
          <w:szCs w:val="22"/>
        </w:rPr>
        <w:t>Schedule 5 – Levies and Contributions</w:t>
      </w:r>
    </w:p>
    <w:p w14:paraId="731A1462" w14:textId="26DD1F03" w:rsidR="00E9283F" w:rsidRPr="00BB114E" w:rsidRDefault="00E9283F" w:rsidP="00E9283F">
      <w:pPr>
        <w:pStyle w:val="ListParagraph"/>
        <w:rPr>
          <w:rFonts w:ascii="Arial" w:hAnsi="Arial" w:cs="Arial"/>
          <w:sz w:val="22"/>
          <w:szCs w:val="22"/>
        </w:rPr>
      </w:pPr>
      <w:r w:rsidRPr="00BB114E">
        <w:rPr>
          <w:rFonts w:ascii="Arial" w:hAnsi="Arial" w:cs="Arial"/>
          <w:sz w:val="22"/>
          <w:szCs w:val="22"/>
        </w:rPr>
        <w:t>The applicant proposes that development servicing levies and s7.11 contributions be reduced on the basis that Council has counted the work-from-home offices in each apartment as a bedroom. Council does not agree to the proposed change, noting that it is realistic to expect that some of these spaces will be utilised as bedrooms. Furthermore, the calculations have been carried out in accordance with existing Council policy regarding office spaces or storage rooms which are capable of being use as be</w:t>
      </w:r>
      <w:r w:rsidR="00BB114E" w:rsidRPr="00BB114E">
        <w:rPr>
          <w:rFonts w:ascii="Arial" w:hAnsi="Arial" w:cs="Arial"/>
          <w:sz w:val="22"/>
          <w:szCs w:val="22"/>
        </w:rPr>
        <w:t>d</w:t>
      </w:r>
      <w:r w:rsidRPr="00BB114E">
        <w:rPr>
          <w:rFonts w:ascii="Arial" w:hAnsi="Arial" w:cs="Arial"/>
          <w:sz w:val="22"/>
          <w:szCs w:val="22"/>
        </w:rPr>
        <w:t>rooms.</w:t>
      </w:r>
    </w:p>
    <w:p w14:paraId="5FB28F52" w14:textId="77777777" w:rsidR="00A74435" w:rsidRPr="00BB114E" w:rsidRDefault="00A74435">
      <w:pPr>
        <w:rPr>
          <w:rFonts w:ascii="Arial" w:hAnsi="Arial" w:cs="Arial"/>
          <w:sz w:val="22"/>
          <w:szCs w:val="22"/>
        </w:rPr>
      </w:pPr>
    </w:p>
    <w:p w14:paraId="565CA026" w14:textId="77777777" w:rsidR="00A74435" w:rsidRPr="00BB114E" w:rsidRDefault="00A74435">
      <w:pPr>
        <w:rPr>
          <w:rFonts w:ascii="Arial" w:hAnsi="Arial" w:cs="Arial"/>
          <w:sz w:val="22"/>
          <w:szCs w:val="22"/>
        </w:rPr>
      </w:pPr>
    </w:p>
    <w:p w14:paraId="0F1B55C9" w14:textId="77777777" w:rsidR="00A74435" w:rsidRPr="00BB114E" w:rsidRDefault="00A74435">
      <w:pPr>
        <w:rPr>
          <w:rFonts w:ascii="Arial" w:hAnsi="Arial" w:cs="Arial"/>
          <w:sz w:val="22"/>
          <w:szCs w:val="22"/>
        </w:rPr>
      </w:pPr>
    </w:p>
    <w:p w14:paraId="00CDB4A4" w14:textId="77777777" w:rsidR="00A74435" w:rsidRPr="00BB114E" w:rsidRDefault="00A74435">
      <w:pPr>
        <w:rPr>
          <w:rFonts w:ascii="Arial" w:hAnsi="Arial" w:cs="Arial"/>
          <w:sz w:val="22"/>
          <w:szCs w:val="22"/>
        </w:rPr>
      </w:pPr>
    </w:p>
    <w:p w14:paraId="06A9833C" w14:textId="77777777" w:rsidR="00A74435" w:rsidRPr="00BB114E" w:rsidRDefault="00A74435">
      <w:pPr>
        <w:rPr>
          <w:rFonts w:ascii="Arial" w:hAnsi="Arial" w:cs="Arial"/>
          <w:sz w:val="22"/>
          <w:szCs w:val="22"/>
        </w:rPr>
      </w:pPr>
    </w:p>
    <w:sectPr w:rsidR="00A74435" w:rsidRPr="00BB114E">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EBE64" w14:textId="77777777" w:rsidR="00A74435" w:rsidRDefault="00A74435" w:rsidP="00A74435">
      <w:pPr>
        <w:spacing w:after="0" w:line="240" w:lineRule="auto"/>
      </w:pPr>
      <w:r>
        <w:separator/>
      </w:r>
    </w:p>
  </w:endnote>
  <w:endnote w:type="continuationSeparator" w:id="0">
    <w:p w14:paraId="081FD477" w14:textId="77777777" w:rsidR="00A74435" w:rsidRDefault="00A74435" w:rsidP="00A744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EDA2B" w14:textId="77777777" w:rsidR="00A74435" w:rsidRDefault="00A74435" w:rsidP="00A74435">
      <w:pPr>
        <w:spacing w:after="0" w:line="240" w:lineRule="auto"/>
      </w:pPr>
      <w:r>
        <w:separator/>
      </w:r>
    </w:p>
  </w:footnote>
  <w:footnote w:type="continuationSeparator" w:id="0">
    <w:p w14:paraId="6A88C35D" w14:textId="77777777" w:rsidR="00A74435" w:rsidRDefault="00A74435" w:rsidP="00A744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5D47A0" w14:textId="408ACF6A" w:rsidR="00A74435" w:rsidRPr="00256291" w:rsidRDefault="00A74435" w:rsidP="00A74435">
    <w:pPr>
      <w:pStyle w:val="Header"/>
      <w:rPr>
        <w:sz w:val="22"/>
        <w:szCs w:val="22"/>
      </w:rPr>
    </w:pPr>
    <w:bookmarkStart w:id="0" w:name="_Hlk234821703"/>
    <w:r w:rsidRPr="00256291">
      <w:rPr>
        <w:sz w:val="22"/>
        <w:szCs w:val="22"/>
      </w:rPr>
      <w:t>Recommended conditions of consent – DA 10.2025.156.1 (Version 2 – 13-07-20026)</w:t>
    </w:r>
    <w:r>
      <w:rPr>
        <w:sz w:val="22"/>
        <w:szCs w:val="22"/>
      </w:rPr>
      <w:t xml:space="preserve"> Summary of Proposed Changes</w:t>
    </w:r>
  </w:p>
  <w:bookmarkEnd w:id="0"/>
  <w:p w14:paraId="121FFF78" w14:textId="77777777" w:rsidR="00A74435" w:rsidRDefault="00A7443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7C5518"/>
    <w:multiLevelType w:val="hybridMultilevel"/>
    <w:tmpl w:val="FFC82516"/>
    <w:lvl w:ilvl="0" w:tplc="63786F02">
      <w:start w:val="1"/>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3A5F1481"/>
    <w:multiLevelType w:val="hybridMultilevel"/>
    <w:tmpl w:val="F12CE4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442259292">
    <w:abstractNumId w:val="1"/>
  </w:num>
  <w:num w:numId="2" w16cid:durableId="6913410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8B3"/>
    <w:rsid w:val="002231F5"/>
    <w:rsid w:val="00A74435"/>
    <w:rsid w:val="00AC09AB"/>
    <w:rsid w:val="00BB114E"/>
    <w:rsid w:val="00E9283F"/>
    <w:rsid w:val="00F348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A74E2"/>
  <w15:chartTrackingRefBased/>
  <w15:docId w15:val="{013F154D-A46D-4E63-AEFB-DA992A6F6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48B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48B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48B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48B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48B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48B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48B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48B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48B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48B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48B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48B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48B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48B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48B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48B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48B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48B3"/>
    <w:rPr>
      <w:rFonts w:eastAsiaTheme="majorEastAsia" w:cstheme="majorBidi"/>
      <w:color w:val="272727" w:themeColor="text1" w:themeTint="D8"/>
    </w:rPr>
  </w:style>
  <w:style w:type="paragraph" w:styleId="Title">
    <w:name w:val="Title"/>
    <w:basedOn w:val="Normal"/>
    <w:next w:val="Normal"/>
    <w:link w:val="TitleChar"/>
    <w:uiPriority w:val="10"/>
    <w:qFormat/>
    <w:rsid w:val="00F348B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48B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48B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48B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48B3"/>
    <w:pPr>
      <w:spacing w:before="160"/>
      <w:jc w:val="center"/>
    </w:pPr>
    <w:rPr>
      <w:i/>
      <w:iCs/>
      <w:color w:val="404040" w:themeColor="text1" w:themeTint="BF"/>
    </w:rPr>
  </w:style>
  <w:style w:type="character" w:customStyle="1" w:styleId="QuoteChar">
    <w:name w:val="Quote Char"/>
    <w:basedOn w:val="DefaultParagraphFont"/>
    <w:link w:val="Quote"/>
    <w:uiPriority w:val="29"/>
    <w:rsid w:val="00F348B3"/>
    <w:rPr>
      <w:i/>
      <w:iCs/>
      <w:color w:val="404040" w:themeColor="text1" w:themeTint="BF"/>
    </w:rPr>
  </w:style>
  <w:style w:type="paragraph" w:styleId="ListParagraph">
    <w:name w:val="List Paragraph"/>
    <w:basedOn w:val="Normal"/>
    <w:uiPriority w:val="34"/>
    <w:qFormat/>
    <w:rsid w:val="00F348B3"/>
    <w:pPr>
      <w:ind w:left="720"/>
      <w:contextualSpacing/>
    </w:pPr>
  </w:style>
  <w:style w:type="character" w:styleId="IntenseEmphasis">
    <w:name w:val="Intense Emphasis"/>
    <w:basedOn w:val="DefaultParagraphFont"/>
    <w:uiPriority w:val="21"/>
    <w:qFormat/>
    <w:rsid w:val="00F348B3"/>
    <w:rPr>
      <w:i/>
      <w:iCs/>
      <w:color w:val="0F4761" w:themeColor="accent1" w:themeShade="BF"/>
    </w:rPr>
  </w:style>
  <w:style w:type="paragraph" w:styleId="IntenseQuote">
    <w:name w:val="Intense Quote"/>
    <w:basedOn w:val="Normal"/>
    <w:next w:val="Normal"/>
    <w:link w:val="IntenseQuoteChar"/>
    <w:uiPriority w:val="30"/>
    <w:qFormat/>
    <w:rsid w:val="00F348B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48B3"/>
    <w:rPr>
      <w:i/>
      <w:iCs/>
      <w:color w:val="0F4761" w:themeColor="accent1" w:themeShade="BF"/>
    </w:rPr>
  </w:style>
  <w:style w:type="character" w:styleId="IntenseReference">
    <w:name w:val="Intense Reference"/>
    <w:basedOn w:val="DefaultParagraphFont"/>
    <w:uiPriority w:val="32"/>
    <w:qFormat/>
    <w:rsid w:val="00F348B3"/>
    <w:rPr>
      <w:b/>
      <w:bCs/>
      <w:smallCaps/>
      <w:color w:val="0F4761" w:themeColor="accent1" w:themeShade="BF"/>
      <w:spacing w:val="5"/>
    </w:rPr>
  </w:style>
  <w:style w:type="paragraph" w:styleId="Header">
    <w:name w:val="header"/>
    <w:basedOn w:val="Normal"/>
    <w:link w:val="HeaderChar"/>
    <w:uiPriority w:val="99"/>
    <w:unhideWhenUsed/>
    <w:rsid w:val="00A744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4435"/>
  </w:style>
  <w:style w:type="paragraph" w:styleId="Footer">
    <w:name w:val="footer"/>
    <w:basedOn w:val="Normal"/>
    <w:link w:val="FooterChar"/>
    <w:uiPriority w:val="99"/>
    <w:unhideWhenUsed/>
    <w:rsid w:val="00A744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4435"/>
  </w:style>
  <w:style w:type="paragraph" w:styleId="NormalWeb">
    <w:name w:val="Normal (Web)"/>
    <w:basedOn w:val="Normal"/>
    <w:uiPriority w:val="99"/>
    <w:semiHidden/>
    <w:unhideWhenUsed/>
    <w:rsid w:val="00BB114E"/>
    <w:pPr>
      <w:spacing w:before="100" w:beforeAutospacing="1" w:after="100" w:afterAutospacing="1" w:line="240" w:lineRule="auto"/>
    </w:pPr>
    <w:rPr>
      <w:rFonts w:ascii="Times New Roman" w:eastAsia="Times New Roman" w:hAnsi="Times New Roman" w:cs="Times New Roman"/>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2456604">
      <w:bodyDiv w:val="1"/>
      <w:marLeft w:val="0"/>
      <w:marRight w:val="0"/>
      <w:marTop w:val="0"/>
      <w:marBottom w:val="0"/>
      <w:divBdr>
        <w:top w:val="none" w:sz="0" w:space="0" w:color="auto"/>
        <w:left w:val="none" w:sz="0" w:space="0" w:color="auto"/>
        <w:bottom w:val="none" w:sz="0" w:space="0" w:color="auto"/>
        <w:right w:val="none" w:sz="0" w:space="0" w:color="auto"/>
      </w:divBdr>
    </w:div>
    <w:div w:id="952907177">
      <w:bodyDiv w:val="1"/>
      <w:marLeft w:val="0"/>
      <w:marRight w:val="0"/>
      <w:marTop w:val="0"/>
      <w:marBottom w:val="0"/>
      <w:divBdr>
        <w:top w:val="none" w:sz="0" w:space="0" w:color="auto"/>
        <w:left w:val="none" w:sz="0" w:space="0" w:color="auto"/>
        <w:bottom w:val="none" w:sz="0" w:space="0" w:color="auto"/>
        <w:right w:val="none" w:sz="0" w:space="0" w:color="auto"/>
      </w:divBdr>
    </w:div>
    <w:div w:id="1607273376">
      <w:bodyDiv w:val="1"/>
      <w:marLeft w:val="0"/>
      <w:marRight w:val="0"/>
      <w:marTop w:val="0"/>
      <w:marBottom w:val="0"/>
      <w:divBdr>
        <w:top w:val="none" w:sz="0" w:space="0" w:color="auto"/>
        <w:left w:val="none" w:sz="0" w:space="0" w:color="auto"/>
        <w:bottom w:val="none" w:sz="0" w:space="0" w:color="auto"/>
        <w:right w:val="none" w:sz="0" w:space="0" w:color="auto"/>
      </w:divBdr>
      <w:divsChild>
        <w:div w:id="10281379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2</Pages>
  <Words>643</Words>
  <Characters>3409</Characters>
  <Application>Microsoft Office Word</Application>
  <DocSecurity>0</DocSecurity>
  <Lines>72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Grant, Ben</dc:creator>
  <cp:keywords/>
  <dc:description/>
  <cp:lastModifiedBy>Grant, Ben</cp:lastModifiedBy>
  <cp:revision>2</cp:revision>
  <dcterms:created xsi:type="dcterms:W3CDTF">2026-07-12T22:01:00Z</dcterms:created>
  <dcterms:modified xsi:type="dcterms:W3CDTF">2026-07-12T22:41:00Z</dcterms:modified>
</cp:coreProperties>
</file>